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7F284" w14:textId="77777777" w:rsidR="00EA53A4" w:rsidRDefault="00EA53A4" w:rsidP="00EA53A4">
      <w:pPr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ВЕБИНАР:</w:t>
      </w:r>
    </w:p>
    <w:p w14:paraId="193F7BAF" w14:textId="77777777" w:rsidR="00EA53A4" w:rsidRPr="004F3FFE" w:rsidRDefault="00EA53A4" w:rsidP="00EA53A4">
      <w:pPr>
        <w:jc w:val="center"/>
        <w:outlineLvl w:val="0"/>
        <w:rPr>
          <w:b/>
          <w:iCs/>
          <w:sz w:val="28"/>
          <w:szCs w:val="28"/>
        </w:rPr>
      </w:pPr>
    </w:p>
    <w:p w14:paraId="3378B839" w14:textId="0FDCA8A7" w:rsidR="00EA53A4" w:rsidRPr="003222EE" w:rsidRDefault="00EA53A4" w:rsidP="00EA53A4">
      <w:pPr>
        <w:jc w:val="center"/>
        <w:outlineLvl w:val="0"/>
        <w:rPr>
          <w:b/>
          <w:bCs/>
          <w:i/>
          <w:iCs/>
          <w:sz w:val="28"/>
          <w:szCs w:val="28"/>
        </w:rPr>
      </w:pPr>
      <w:r w:rsidRPr="00BC3B66">
        <w:rPr>
          <w:b/>
          <w:bCs/>
          <w:i/>
          <w:iCs/>
          <w:sz w:val="28"/>
          <w:szCs w:val="28"/>
        </w:rPr>
        <w:t>«</w:t>
      </w:r>
      <w:r w:rsidR="007B2DFD">
        <w:rPr>
          <w:b/>
        </w:rPr>
        <w:t>Договор купли-продажи и поставки. Общие положения и нюансы</w:t>
      </w:r>
      <w:r>
        <w:rPr>
          <w:b/>
        </w:rPr>
        <w:t xml:space="preserve">» </w:t>
      </w:r>
    </w:p>
    <w:p w14:paraId="39403FC5" w14:textId="77777777" w:rsidR="00EA53A4" w:rsidRDefault="00EA53A4" w:rsidP="00EA53A4">
      <w:pPr>
        <w:outlineLvl w:val="0"/>
        <w:rPr>
          <w:b/>
          <w:bCs/>
          <w:iCs/>
          <w:sz w:val="28"/>
          <w:szCs w:val="28"/>
        </w:rPr>
      </w:pPr>
    </w:p>
    <w:p w14:paraId="70DB32F8" w14:textId="77777777" w:rsidR="00EA53A4" w:rsidRDefault="00EA53A4" w:rsidP="00EA53A4">
      <w:pPr>
        <w:jc w:val="center"/>
        <w:outlineLvl w:val="0"/>
        <w:rPr>
          <w:b/>
          <w:color w:val="0000FF"/>
          <w:sz w:val="28"/>
          <w:szCs w:val="28"/>
        </w:rPr>
      </w:pPr>
      <w:r w:rsidRPr="005D29E5">
        <w:rPr>
          <w:b/>
          <w:color w:val="0000FF"/>
          <w:sz w:val="28"/>
          <w:szCs w:val="28"/>
        </w:rPr>
        <w:t>Состав вопросов темы</w:t>
      </w:r>
    </w:p>
    <w:p w14:paraId="243F3C19" w14:textId="77777777" w:rsidR="00EA53A4" w:rsidRPr="005D29E5" w:rsidRDefault="00EA53A4" w:rsidP="00EA53A4">
      <w:pPr>
        <w:jc w:val="center"/>
        <w:outlineLvl w:val="0"/>
        <w:rPr>
          <w:b/>
          <w:color w:val="0000FF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A53A4" w:rsidRPr="00200710" w14:paraId="66A00F97" w14:textId="77777777" w:rsidTr="00E019EC">
        <w:trPr>
          <w:trHeight w:val="618"/>
        </w:trPr>
        <w:tc>
          <w:tcPr>
            <w:tcW w:w="10031" w:type="dxa"/>
          </w:tcPr>
          <w:p w14:paraId="28F1430E" w14:textId="77777777" w:rsidR="00EA53A4" w:rsidRPr="00B66627" w:rsidRDefault="00EA53A4" w:rsidP="00E019EC">
            <w:pPr>
              <w:jc w:val="center"/>
              <w:rPr>
                <w:b/>
                <w:i/>
              </w:rPr>
            </w:pPr>
            <w:bookmarkStart w:id="0" w:name="_Hlk212816775"/>
            <w:r w:rsidRPr="00B66627">
              <w:rPr>
                <w:b/>
                <w:i/>
              </w:rPr>
              <w:t>Вопросы</w:t>
            </w:r>
          </w:p>
          <w:p w14:paraId="4AA63DDC" w14:textId="77777777" w:rsidR="00EA53A4" w:rsidRPr="00B66627" w:rsidRDefault="00EA53A4" w:rsidP="00E019EC">
            <w:pPr>
              <w:jc w:val="center"/>
              <w:rPr>
                <w:i/>
                <w:iCs/>
              </w:rPr>
            </w:pPr>
          </w:p>
        </w:tc>
      </w:tr>
      <w:tr w:rsidR="00EA53A4" w:rsidRPr="004A1835" w14:paraId="2C866496" w14:textId="77777777" w:rsidTr="00E019EC">
        <w:trPr>
          <w:trHeight w:val="80"/>
        </w:trPr>
        <w:tc>
          <w:tcPr>
            <w:tcW w:w="10031" w:type="dxa"/>
          </w:tcPr>
          <w:p w14:paraId="2582F890" w14:textId="0C2DDC61" w:rsidR="00EA53A4" w:rsidRPr="002730E0" w:rsidRDefault="00EA53A4" w:rsidP="00E019EC">
            <w:r w:rsidRPr="007B2DFD">
              <w:rPr>
                <w:b/>
                <w:bCs/>
              </w:rPr>
              <w:t xml:space="preserve">Вопрос 1. </w:t>
            </w:r>
            <w:r w:rsidR="007B2DFD" w:rsidRPr="007B2DFD">
              <w:t>Правовые основы договора: предмет, существенные условия и форма.</w:t>
            </w:r>
          </w:p>
        </w:tc>
      </w:tr>
      <w:tr w:rsidR="00EA53A4" w:rsidRPr="004A1835" w14:paraId="7B5E5D79" w14:textId="77777777" w:rsidTr="00E019EC">
        <w:trPr>
          <w:trHeight w:val="273"/>
        </w:trPr>
        <w:tc>
          <w:tcPr>
            <w:tcW w:w="10031" w:type="dxa"/>
          </w:tcPr>
          <w:p w14:paraId="3ACD91C7" w14:textId="21862995" w:rsidR="00EA53A4" w:rsidRPr="00B66627" w:rsidRDefault="00EA53A4" w:rsidP="00E019EC">
            <w:r w:rsidRPr="007B2DFD">
              <w:rPr>
                <w:b/>
                <w:bCs/>
              </w:rPr>
              <w:t>Вопрос 2.</w:t>
            </w:r>
            <w:r w:rsidRPr="00C85910">
              <w:t xml:space="preserve"> </w:t>
            </w:r>
            <w:r w:rsidR="00BD12B6" w:rsidRPr="00BD12B6">
              <w:t>Форма и порядок заключения договора: когда договор считается незаключенным.</w:t>
            </w:r>
          </w:p>
        </w:tc>
      </w:tr>
      <w:tr w:rsidR="00EA53A4" w:rsidRPr="004A1835" w14:paraId="0108A03B" w14:textId="77777777" w:rsidTr="00E019EC">
        <w:trPr>
          <w:trHeight w:val="161"/>
        </w:trPr>
        <w:tc>
          <w:tcPr>
            <w:tcW w:w="10031" w:type="dxa"/>
          </w:tcPr>
          <w:p w14:paraId="6E34F785" w14:textId="30D38B7C" w:rsidR="00EA53A4" w:rsidRPr="00EC0B06" w:rsidRDefault="00EA53A4" w:rsidP="00E019EC">
            <w:pPr>
              <w:rPr>
                <w:bCs/>
              </w:rPr>
            </w:pPr>
            <w:r w:rsidRPr="007B2DFD">
              <w:rPr>
                <w:b/>
                <w:bCs/>
              </w:rPr>
              <w:t>Вопрос 3.</w:t>
            </w:r>
            <w:r w:rsidRPr="00C85910">
              <w:t xml:space="preserve"> </w:t>
            </w:r>
            <w:r w:rsidR="00BD12B6" w:rsidRPr="00BD12B6">
              <w:t>Переход права собственности и риски случайной гибели товара: как условия договора влияют на бухгалтерский и налоговый учет</w:t>
            </w:r>
            <w:r w:rsidR="00BD12B6">
              <w:t>.</w:t>
            </w:r>
          </w:p>
        </w:tc>
      </w:tr>
      <w:tr w:rsidR="00EA53A4" w:rsidRPr="004A1835" w14:paraId="0075C504" w14:textId="77777777" w:rsidTr="00E019EC">
        <w:tc>
          <w:tcPr>
            <w:tcW w:w="10031" w:type="dxa"/>
          </w:tcPr>
          <w:p w14:paraId="09724961" w14:textId="5A27193B" w:rsidR="00EA53A4" w:rsidRPr="002730E0" w:rsidRDefault="00EA53A4" w:rsidP="00E019EC">
            <w:pPr>
              <w:rPr>
                <w:b/>
              </w:rPr>
            </w:pPr>
            <w:r w:rsidRPr="007B2DFD">
              <w:rPr>
                <w:b/>
                <w:bCs/>
              </w:rPr>
              <w:t>Вопрос 4.</w:t>
            </w:r>
            <w:r w:rsidRPr="00C85910">
              <w:t xml:space="preserve"> </w:t>
            </w:r>
            <w:r w:rsidR="00BD12B6" w:rsidRPr="007B2DFD">
              <w:t>Спорные ситуации: признание договора незаключенным, качество товара и заверения об обстоятельствах.</w:t>
            </w:r>
          </w:p>
        </w:tc>
      </w:tr>
      <w:bookmarkEnd w:id="0"/>
    </w:tbl>
    <w:p w14:paraId="4113D576" w14:textId="77777777" w:rsidR="00EA53A4" w:rsidRPr="00920694" w:rsidRDefault="00EA53A4" w:rsidP="00EA53A4">
      <w:pPr>
        <w:jc w:val="both"/>
        <w:rPr>
          <w:b/>
          <w:i/>
          <w:color w:val="FF0000"/>
          <w:sz w:val="22"/>
          <w:szCs w:val="22"/>
        </w:rPr>
      </w:pPr>
    </w:p>
    <w:p w14:paraId="30F0F3C0" w14:textId="77777777" w:rsidR="00EA53A4" w:rsidRPr="00092BC5" w:rsidRDefault="00EA53A4" w:rsidP="00EA53A4">
      <w:pPr>
        <w:jc w:val="center"/>
        <w:outlineLvl w:val="0"/>
        <w:rPr>
          <w:b/>
          <w:color w:val="0000FF"/>
          <w:sz w:val="28"/>
          <w:szCs w:val="28"/>
        </w:rPr>
      </w:pPr>
      <w:r w:rsidRPr="00092BC5">
        <w:rPr>
          <w:b/>
          <w:color w:val="0000FF"/>
          <w:sz w:val="28"/>
          <w:szCs w:val="28"/>
        </w:rPr>
        <w:t>Аудитория</w:t>
      </w:r>
    </w:p>
    <w:p w14:paraId="26C3D090" w14:textId="77777777" w:rsidR="00EA53A4" w:rsidRPr="004143C5" w:rsidRDefault="00EA53A4" w:rsidP="00EA53A4">
      <w:pPr>
        <w:jc w:val="both"/>
      </w:pPr>
    </w:p>
    <w:p w14:paraId="1F7BDCE5" w14:textId="016B96A3" w:rsidR="00BD12B6" w:rsidRDefault="00BD12B6" w:rsidP="00BD12B6">
      <w:r>
        <w:t>Вебинар предназначен для предпринимателей, директоров, юристов, специалистов по закупкам и договорной работе — для всех, кто хочет выстроить прозрачную и устойчивую систему договорной работы, защитить бизнес от признания договоров незаключенными, споров о качестве товара, необоснованных убытков и штрафных санкций.</w:t>
      </w:r>
    </w:p>
    <w:p w14:paraId="23E02564" w14:textId="77777777" w:rsidR="00BD12B6" w:rsidRDefault="00BD12B6" w:rsidP="00BD12B6"/>
    <w:p w14:paraId="6DD6087E" w14:textId="69072645" w:rsidR="00BD12B6" w:rsidRDefault="00BD12B6" w:rsidP="00BD12B6">
      <w:r>
        <w:t>Вебинар-тренинг поможет Вам:</w:t>
      </w:r>
    </w:p>
    <w:p w14:paraId="52542711" w14:textId="77777777" w:rsidR="00BD12B6" w:rsidRDefault="00BD12B6" w:rsidP="00BD12B6"/>
    <w:p w14:paraId="308FA4D8" w14:textId="079DC7FD" w:rsidR="00BD12B6" w:rsidRDefault="00BD12B6" w:rsidP="00BD12B6">
      <w:r>
        <w:t>- разобраться в сути договора купли-продажи и поставки: что является предметом, какие условия являются существенными и почему важно правильно идентифицировать товар;</w:t>
      </w:r>
    </w:p>
    <w:p w14:paraId="6E3D1F48" w14:textId="77777777" w:rsidR="00BD12B6" w:rsidRDefault="00BD12B6" w:rsidP="00BD12B6"/>
    <w:p w14:paraId="387E3236" w14:textId="39E60CD6" w:rsidR="00BD12B6" w:rsidRDefault="00BD12B6" w:rsidP="00BD12B6">
      <w:r>
        <w:t>-понять, как избежать признания договора незаключенным:</w:t>
      </w:r>
    </w:p>
    <w:p w14:paraId="5E856B72" w14:textId="77777777" w:rsidR="00BD12B6" w:rsidRDefault="00BD12B6" w:rsidP="00BD12B6">
      <w:pPr>
        <w:pStyle w:val="a4"/>
        <w:numPr>
          <w:ilvl w:val="0"/>
          <w:numId w:val="16"/>
        </w:numPr>
      </w:pPr>
      <w:r>
        <w:t>какие характеристики товара (марка, сорт, модель, серийный номер) необходимо указывать, чтобы точно его идентифицировать;</w:t>
      </w:r>
    </w:p>
    <w:p w14:paraId="74CE2726" w14:textId="77777777" w:rsidR="00BD12B6" w:rsidRDefault="00BD12B6" w:rsidP="00BD12B6">
      <w:pPr>
        <w:pStyle w:val="a4"/>
        <w:numPr>
          <w:ilvl w:val="0"/>
          <w:numId w:val="16"/>
        </w:numPr>
      </w:pPr>
      <w:r>
        <w:t xml:space="preserve">как согласовать условие о количестве (вес нетто/брутто, </w:t>
      </w:r>
      <w:proofErr w:type="spellStart"/>
      <w:r>
        <w:t>толеранс</w:t>
      </w:r>
      <w:proofErr w:type="spellEnd"/>
      <w:r>
        <w:t>);</w:t>
      </w:r>
    </w:p>
    <w:p w14:paraId="38AF0A44" w14:textId="77777777" w:rsidR="00BD12B6" w:rsidRDefault="00BD12B6" w:rsidP="00BD12B6">
      <w:pPr>
        <w:pStyle w:val="a4"/>
        <w:numPr>
          <w:ilvl w:val="0"/>
          <w:numId w:val="16"/>
        </w:numPr>
      </w:pPr>
      <w:r>
        <w:t>почему несоблюдение письменной формы сделки увеличивает риск признания условий несогласованными;</w:t>
      </w:r>
    </w:p>
    <w:p w14:paraId="2E299D7C" w14:textId="77777777" w:rsidR="00BD12B6" w:rsidRDefault="00BD12B6" w:rsidP="00BD12B6"/>
    <w:p w14:paraId="0D8B5C2A" w14:textId="630910DF" w:rsidR="00BD12B6" w:rsidRDefault="00BD12B6" w:rsidP="00BD12B6">
      <w:r>
        <w:t>- освоить порядок заключения договора:</w:t>
      </w:r>
    </w:p>
    <w:p w14:paraId="6F70398E" w14:textId="77777777" w:rsidR="00BD12B6" w:rsidRDefault="00BD12B6" w:rsidP="00BD12B6">
      <w:pPr>
        <w:pStyle w:val="a4"/>
        <w:numPr>
          <w:ilvl w:val="0"/>
          <w:numId w:val="15"/>
        </w:numPr>
      </w:pPr>
      <w:r>
        <w:t>в каких случаях требуется простая письменная, нотариальная форма или государственная регистрация;</w:t>
      </w:r>
    </w:p>
    <w:p w14:paraId="6DD63DA4" w14:textId="77777777" w:rsidR="00BD12B6" w:rsidRDefault="00BD12B6" w:rsidP="00BD12B6">
      <w:pPr>
        <w:pStyle w:val="a4"/>
        <w:numPr>
          <w:ilvl w:val="0"/>
          <w:numId w:val="15"/>
        </w:numPr>
      </w:pPr>
      <w:r>
        <w:t>когда договор можно заключить устно, если он исполняется при самом совершении;</w:t>
      </w:r>
    </w:p>
    <w:p w14:paraId="75584831" w14:textId="77777777" w:rsidR="00BD12B6" w:rsidRDefault="00BD12B6" w:rsidP="00BD12B6">
      <w:pPr>
        <w:pStyle w:val="a4"/>
        <w:numPr>
          <w:ilvl w:val="0"/>
          <w:numId w:val="15"/>
        </w:numPr>
      </w:pPr>
      <w:r>
        <w:t>какие последствия влечет отсутствие государственной регистрации перехода права собственности;</w:t>
      </w:r>
    </w:p>
    <w:p w14:paraId="56D682A0" w14:textId="77777777" w:rsidR="00BD12B6" w:rsidRDefault="00BD12B6" w:rsidP="00BD12B6"/>
    <w:p w14:paraId="7E5E13A8" w14:textId="3F9F5739" w:rsidR="00BD12B6" w:rsidRDefault="00BD12B6" w:rsidP="00BD12B6">
      <w:r>
        <w:t>- научиться минимизировать риски при работе с контрагентами:</w:t>
      </w:r>
    </w:p>
    <w:p w14:paraId="7A250492" w14:textId="77777777" w:rsidR="00BD12B6" w:rsidRDefault="00BD12B6" w:rsidP="00BD12B6"/>
    <w:p w14:paraId="792D4EA5" w14:textId="77777777" w:rsidR="00BD12B6" w:rsidRDefault="00BD12B6" w:rsidP="00BD12B6">
      <w:r>
        <w:t>как использовать заверения об обстоятельствах (ст. 431.2 ГК РФ) для защиты своих интересов;</w:t>
      </w:r>
    </w:p>
    <w:p w14:paraId="596BBA1F" w14:textId="745BB6B2" w:rsidR="00BD12B6" w:rsidRDefault="00BD12B6" w:rsidP="00BD12B6">
      <w:pPr>
        <w:pStyle w:val="a4"/>
        <w:numPr>
          <w:ilvl w:val="0"/>
          <w:numId w:val="19"/>
        </w:numPr>
      </w:pPr>
      <w:r>
        <w:t>какие меры ответственности можно предусмотреть за недостоверные заверения;</w:t>
      </w:r>
    </w:p>
    <w:p w14:paraId="3593BDDF" w14:textId="486CE19C" w:rsidR="00D064BE" w:rsidRDefault="00BD12B6" w:rsidP="00BD12B6">
      <w:pPr>
        <w:pStyle w:val="a4"/>
        <w:numPr>
          <w:ilvl w:val="0"/>
          <w:numId w:val="19"/>
        </w:numPr>
      </w:pPr>
      <w:r>
        <w:t>как проверить полномочия подписанта и избежать оспаривания сделки;</w:t>
      </w:r>
    </w:p>
    <w:p w14:paraId="794C73FD" w14:textId="36A497C0" w:rsidR="00BD12B6" w:rsidRDefault="00BD12B6" w:rsidP="00BD12B6"/>
    <w:p w14:paraId="635E72F2" w14:textId="1B103472" w:rsidR="00BD12B6" w:rsidRDefault="00BD12B6" w:rsidP="00BD12B6">
      <w:r>
        <w:t xml:space="preserve">- </w:t>
      </w:r>
      <w:r w:rsidRPr="00BD12B6">
        <w:t>разобрать практические ситуации на реальных примерах из судебной практики и разъяснений Минфина России.</w:t>
      </w:r>
    </w:p>
    <w:sectPr w:rsidR="00BD12B6" w:rsidSect="00145BB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E4529"/>
    <w:multiLevelType w:val="multilevel"/>
    <w:tmpl w:val="D4FA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83BB5"/>
    <w:multiLevelType w:val="hybridMultilevel"/>
    <w:tmpl w:val="9FC49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E71F5"/>
    <w:multiLevelType w:val="hybridMultilevel"/>
    <w:tmpl w:val="28720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D7DBD"/>
    <w:multiLevelType w:val="hybridMultilevel"/>
    <w:tmpl w:val="F9F61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729C0"/>
    <w:multiLevelType w:val="hybridMultilevel"/>
    <w:tmpl w:val="DA30D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E2360"/>
    <w:multiLevelType w:val="hybridMultilevel"/>
    <w:tmpl w:val="9C90B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E04B2"/>
    <w:multiLevelType w:val="hybridMultilevel"/>
    <w:tmpl w:val="B32C2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3744F"/>
    <w:multiLevelType w:val="hybridMultilevel"/>
    <w:tmpl w:val="89062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BD6928"/>
    <w:multiLevelType w:val="hybridMultilevel"/>
    <w:tmpl w:val="EC8EC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D52FC"/>
    <w:multiLevelType w:val="multilevel"/>
    <w:tmpl w:val="93AA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3F70A1"/>
    <w:multiLevelType w:val="hybridMultilevel"/>
    <w:tmpl w:val="50BA5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6667EF"/>
    <w:multiLevelType w:val="hybridMultilevel"/>
    <w:tmpl w:val="ED64B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DC72F7"/>
    <w:multiLevelType w:val="hybridMultilevel"/>
    <w:tmpl w:val="90A81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1215F"/>
    <w:multiLevelType w:val="hybridMultilevel"/>
    <w:tmpl w:val="E9002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4D7EF2"/>
    <w:multiLevelType w:val="hybridMultilevel"/>
    <w:tmpl w:val="D6261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221F2A"/>
    <w:multiLevelType w:val="hybridMultilevel"/>
    <w:tmpl w:val="82987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104113"/>
    <w:multiLevelType w:val="hybridMultilevel"/>
    <w:tmpl w:val="6E6CC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DB2C06"/>
    <w:multiLevelType w:val="hybridMultilevel"/>
    <w:tmpl w:val="44A2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7B3360"/>
    <w:multiLevelType w:val="hybridMultilevel"/>
    <w:tmpl w:val="328A5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1"/>
  </w:num>
  <w:num w:numId="5">
    <w:abstractNumId w:val="14"/>
  </w:num>
  <w:num w:numId="6">
    <w:abstractNumId w:val="12"/>
  </w:num>
  <w:num w:numId="7">
    <w:abstractNumId w:val="16"/>
  </w:num>
  <w:num w:numId="8">
    <w:abstractNumId w:val="3"/>
  </w:num>
  <w:num w:numId="9">
    <w:abstractNumId w:val="17"/>
  </w:num>
  <w:num w:numId="10">
    <w:abstractNumId w:val="2"/>
  </w:num>
  <w:num w:numId="11">
    <w:abstractNumId w:val="10"/>
  </w:num>
  <w:num w:numId="12">
    <w:abstractNumId w:val="5"/>
  </w:num>
  <w:num w:numId="13">
    <w:abstractNumId w:val="15"/>
  </w:num>
  <w:num w:numId="14">
    <w:abstractNumId w:val="4"/>
  </w:num>
  <w:num w:numId="15">
    <w:abstractNumId w:val="13"/>
  </w:num>
  <w:num w:numId="16">
    <w:abstractNumId w:val="6"/>
  </w:num>
  <w:num w:numId="17">
    <w:abstractNumId w:val="1"/>
  </w:num>
  <w:num w:numId="18">
    <w:abstractNumId w:val="9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06"/>
    <w:rsid w:val="00136DC0"/>
    <w:rsid w:val="007B2DFD"/>
    <w:rsid w:val="00BD12B6"/>
    <w:rsid w:val="00D064BE"/>
    <w:rsid w:val="00E67D06"/>
    <w:rsid w:val="00EA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8D9D6"/>
  <w15:chartTrackingRefBased/>
  <w15:docId w15:val="{60762FBC-BF85-42C0-AD44-3C781C02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A53A4"/>
    <w:pPr>
      <w:spacing w:before="100" w:beforeAutospacing="1" w:after="100" w:afterAutospacing="1"/>
    </w:pPr>
  </w:style>
  <w:style w:type="character" w:styleId="a3">
    <w:name w:val="Emphasis"/>
    <w:basedOn w:val="a0"/>
    <w:uiPriority w:val="20"/>
    <w:qFormat/>
    <w:rsid w:val="00EA53A4"/>
    <w:rPr>
      <w:i/>
      <w:iCs/>
    </w:rPr>
  </w:style>
  <w:style w:type="paragraph" w:styleId="a4">
    <w:name w:val="List Paragraph"/>
    <w:basedOn w:val="a"/>
    <w:uiPriority w:val="34"/>
    <w:qFormat/>
    <w:rsid w:val="00EA53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Ваганова@krcons.local</dc:creator>
  <cp:keywords/>
  <dc:description/>
  <cp:lastModifiedBy>Дмитрий Городничий</cp:lastModifiedBy>
  <cp:revision>2</cp:revision>
  <dcterms:created xsi:type="dcterms:W3CDTF">2026-09-14T13:03:00Z</dcterms:created>
  <dcterms:modified xsi:type="dcterms:W3CDTF">2026-09-14T13:03:00Z</dcterms:modified>
</cp:coreProperties>
</file>