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18DE7" w14:textId="77777777" w:rsidR="009F4EAD" w:rsidRDefault="009F4EAD" w:rsidP="009F4EAD">
      <w:pPr>
        <w:pStyle w:val="a3"/>
        <w:spacing w:before="0" w:beforeAutospacing="0" w:after="0" w:afterAutospacing="0" w:line="288" w:lineRule="atLeast"/>
        <w:jc w:val="both"/>
      </w:pPr>
      <w:r>
        <w:rPr>
          <w:b/>
          <w:bCs/>
        </w:rPr>
        <w:t>Не требуется согласие на обработку персональных данных</w:t>
      </w:r>
      <w:r>
        <w:t xml:space="preserve"> физического лица в случаях, приведенных в </w:t>
      </w:r>
      <w:hyperlink r:id="rId4" w:history="1">
        <w:r>
          <w:rPr>
            <w:rStyle w:val="a4"/>
          </w:rPr>
          <w:t>п. п. 2</w:t>
        </w:r>
      </w:hyperlink>
      <w:r>
        <w:t xml:space="preserve"> - </w:t>
      </w:r>
      <w:hyperlink r:id="rId5" w:history="1">
        <w:r>
          <w:rPr>
            <w:rStyle w:val="a4"/>
          </w:rPr>
          <w:t>11 ч. 1 ст. 6</w:t>
        </w:r>
      </w:hyperlink>
      <w:r>
        <w:t xml:space="preserve"> Закона о персональных данных. В частности, согласие не нужно, если обработка необходима:</w:t>
      </w:r>
    </w:p>
    <w:p w14:paraId="2C8D92CA" w14:textId="77777777" w:rsidR="009F4EAD" w:rsidRDefault="009F4EAD" w:rsidP="009F4EAD">
      <w:pPr>
        <w:pStyle w:val="a3"/>
        <w:spacing w:before="168" w:beforeAutospacing="0" w:after="0" w:afterAutospacing="0" w:line="288" w:lineRule="atLeast"/>
        <w:ind w:left="540" w:hanging="300"/>
        <w:jc w:val="both"/>
      </w:pPr>
      <w:r>
        <w:t xml:space="preserve">1) для заключения договора по инициативе гражданина или договора, по которому он будет выгодоприобретателем или поручителем. Например, если индивидуальный предприниматель арендует у вас </w:t>
      </w:r>
      <w:proofErr w:type="gramStart"/>
      <w:r>
        <w:t>помещение</w:t>
      </w:r>
      <w:proofErr w:type="gramEnd"/>
      <w:r>
        <w:t xml:space="preserve"> и вы указываете в договоре его паспортные данные; </w:t>
      </w:r>
    </w:p>
    <w:p w14:paraId="4E4507E1" w14:textId="77777777" w:rsidR="009F4EAD" w:rsidRDefault="009F4EAD" w:rsidP="009F4EAD">
      <w:pPr>
        <w:pStyle w:val="a3"/>
        <w:spacing w:before="168" w:beforeAutospacing="0" w:after="0" w:afterAutospacing="0" w:line="288" w:lineRule="atLeast"/>
        <w:ind w:left="540" w:hanging="300"/>
        <w:jc w:val="both"/>
      </w:pPr>
      <w:r>
        <w:t xml:space="preserve">2) исполнения договора, стороной которого либо выгодоприобретателем или </w:t>
      </w:r>
      <w:proofErr w:type="gramStart"/>
      <w:r>
        <w:t>поручителем</w:t>
      </w:r>
      <w:proofErr w:type="gramEnd"/>
      <w:r>
        <w:t xml:space="preserve"> по которому является гражданин. Например, если вы запрашиваете адрес гражданина для доставки ему товара; </w:t>
      </w:r>
    </w:p>
    <w:p w14:paraId="494C1AEE" w14:textId="77777777" w:rsidR="009F4EAD" w:rsidRDefault="009F4EAD" w:rsidP="009F4EAD">
      <w:pPr>
        <w:pStyle w:val="a3"/>
        <w:spacing w:before="168" w:beforeAutospacing="0" w:after="0" w:afterAutospacing="0" w:line="288" w:lineRule="atLeast"/>
        <w:ind w:left="540" w:hanging="300"/>
        <w:jc w:val="both"/>
      </w:pPr>
      <w:r>
        <w:t>3) осуществления и выполнения функций, полномочий и обязанностей, которые возложены на вас законодательством. Например, если вы получаете у клиента адрес его электронной почты, чтобы направить ему кассовый чек в электронной форме (</w:t>
      </w:r>
      <w:hyperlink r:id="rId6" w:history="1">
        <w:r>
          <w:rPr>
            <w:rStyle w:val="a4"/>
          </w:rPr>
          <w:t>Разъяснения</w:t>
        </w:r>
      </w:hyperlink>
      <w:r>
        <w:t xml:space="preserve"> Минкомсвязи России); </w:t>
      </w:r>
    </w:p>
    <w:p w14:paraId="07B1EE49" w14:textId="77777777" w:rsidR="009F4EAD" w:rsidRDefault="009F4EAD" w:rsidP="009F4EAD">
      <w:pPr>
        <w:pStyle w:val="a3"/>
        <w:spacing w:before="168" w:beforeAutospacing="0" w:after="0" w:afterAutospacing="0" w:line="288" w:lineRule="atLeast"/>
        <w:ind w:left="540" w:hanging="300"/>
        <w:jc w:val="both"/>
      </w:pPr>
      <w:r>
        <w:t xml:space="preserve">4) осуществления прав и законных интересов (ваших или третьих лиц) либо для достижения общественно значимых целей при условии, что при этом не нарушаются права и свободы гражданина. Например, если вы в целях обеспечения безопасности записываете Ф.И.О. и паспортные данные посетителей. </w:t>
      </w:r>
    </w:p>
    <w:p w14:paraId="500F277B" w14:textId="77777777" w:rsidR="009F4EAD" w:rsidRDefault="009F4EAD" w:rsidP="009F4EAD">
      <w:pPr>
        <w:pStyle w:val="a3"/>
        <w:spacing w:before="168" w:beforeAutospacing="0" w:after="0" w:afterAutospacing="0" w:line="288" w:lineRule="atLeast"/>
        <w:jc w:val="both"/>
      </w:pPr>
      <w:r>
        <w:rPr>
          <w:b/>
          <w:bCs/>
        </w:rPr>
        <w:t>В остальных случаях обработка персональных данных осуществляется с согласия гражданина</w:t>
      </w:r>
      <w:r>
        <w:t xml:space="preserve"> (</w:t>
      </w:r>
      <w:hyperlink r:id="rId7" w:history="1">
        <w:r>
          <w:rPr>
            <w:rStyle w:val="a4"/>
          </w:rPr>
          <w:t>п. 1 ч. 1 ст. 6</w:t>
        </w:r>
      </w:hyperlink>
      <w:r>
        <w:t xml:space="preserve"> Закона о персональных данных). Например, придется получить согласие, если вы собираете данные граждан для маркетингового исследования или уступаете требование к должнику - физическому лицу. </w:t>
      </w:r>
    </w:p>
    <w:p w14:paraId="4B2CC1EC" w14:textId="77777777" w:rsidR="008D65BF" w:rsidRDefault="008D65BF"/>
    <w:sectPr w:rsidR="008D6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F8"/>
    <w:rsid w:val="001833F8"/>
    <w:rsid w:val="008D65BF"/>
    <w:rsid w:val="009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A420-C63C-47F7-A9B8-3196FD78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4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islationrf.ru/info1/cgi/online.cgi?req=doc&amp;base=LAW&amp;n=482686&amp;dst=100259&amp;field=134&amp;date=26.04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islationrf.ru/info1/cgi/online.cgi?req=doc&amp;base=LAW&amp;n=220762&amp;dst=100010&amp;field=134&amp;date=26.04.2025" TargetMode="External"/><Relationship Id="rId5" Type="http://schemas.openxmlformats.org/officeDocument/2006/relationships/hyperlink" Target="https://legislationrf.ru/info1/cgi/online.cgi?req=doc&amp;base=LAW&amp;n=482686&amp;dst=100269&amp;field=134&amp;date=26.04.2025" TargetMode="External"/><Relationship Id="rId4" Type="http://schemas.openxmlformats.org/officeDocument/2006/relationships/hyperlink" Target="https://legislationrf.ru/info1/cgi/online.cgi?req=doc&amp;base=LAW&amp;n=482686&amp;dst=100260&amp;field=134&amp;date=26.04.2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2025-04-26T17:36:00Z</dcterms:created>
  <dcterms:modified xsi:type="dcterms:W3CDTF">2025-04-26T17:36:00Z</dcterms:modified>
</cp:coreProperties>
</file>