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  <w:color w:val="392c69"/>
              </w:rPr>
              <w:t xml:space="preserve">КонсультантПлюс | Готовое решение | </w:t>
            </w:r>
            <w:r>
              <w:rPr>
                <w:sz w:val="24"/>
                <w:color w:val="392c69"/>
                <w:b w:val="on"/>
              </w:rPr>
              <w:t xml:space="preserve">Актуально на 25.04.2025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1"/>
              </w:numPr>
            </w:pPr>
            <w:hyperlink w:history="0" r:id="rId4" w:tooltip="Подборка форм: Оформление приема на работу (КонсультантПлюс, 2025) {КонсультантПлюс}">
              <w:r>
                <w:rPr>
                  <w:sz w:val="24"/>
                  <w:color w:val="0000ff"/>
                </w:rPr>
                <w:t xml:space="preserve">Подборка форм: Оформление приема на работу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"/>
              </w:numPr>
            </w:pPr>
            <w:hyperlink w:history="0" r:id="rId5" w:tooltip="Подборка форм: Обработка персональных данных работников. Электронный кадровый документооборот (КонсультантПлюс, 2025) {КонсультантПлюс}">
              <w:r>
                <w:rPr>
                  <w:sz w:val="24"/>
                  <w:color w:val="0000ff"/>
                </w:rPr>
                <w:t xml:space="preserve">Подборка форм: Обработка персональных данных работников. Электронный кадровый документооборот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520" w:line-rule="auto"/>
      </w:pPr>
      <w:r>
        <w:rPr>
          <w:sz w:val="40"/>
          <w:b w:val="on"/>
        </w:rPr>
        <w:t xml:space="preserve">Образец согласия работника на обработку его персональных данных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Применимые нормы: </w:t>
      </w:r>
      <w:hyperlink w:history="0" r:id="rId6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7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4 ст. 9</w:t>
        </w:r>
      </w:hyperlink>
      <w:r>
        <w:rPr>
          <w:sz w:val="24"/>
        </w:rPr>
        <w:t xml:space="preserve"> Закона о персональных данных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Форма согласия не утверждена. Требования к его содержанию в письменной форме установлены в </w:t>
      </w:r>
      <w:hyperlink w:history="0" r:id="rId8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ч. 4 ст. 9</w:t>
        </w:r>
      </w:hyperlink>
      <w:r>
        <w:rPr>
          <w:sz w:val="24"/>
        </w:rPr>
        <w:t xml:space="preserve"> Закона о персональных данных.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555"/>
        <w:gridCol w:w="9292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daeef3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55" w:type="dxa"/>
            <w:tcMar>
              <w:top w:w="180" w:type="dxa"/>
              <w:left w:w="0" w:type="dxa"/>
              <w:bottom w:w="180" w:type="dxa"/>
              <w:right w:w="0" w:type="dxa"/>
            </w:tcMar>
            <w:shd w:val="clear" w:fill="daeef3"/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23812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 w:fill="daeef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</w:t>
            </w:r>
            <w:r>
              <w:rPr>
                <w:sz w:val="24"/>
              </w:rPr>
              <w:t xml:space="preserve">Образец согласия в MS Word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daeef3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80"/>
        <w:gridCol w:w="9847"/>
        <w:gridCol w:w="180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dedede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  <w:tbl>
            <w:tblPr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680"/>
              <w:gridCol w:w="3390"/>
              <w:gridCol w:w="680"/>
              <w:gridCol w:w="1191"/>
              <w:gridCol w:w="340"/>
              <w:gridCol w:w="448"/>
              <w:gridCol w:w="1984"/>
              <w:gridCol w:w="340"/>
            </w:tblGrid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5"/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right"/>
                  </w:pPr>
                  <w:r>
                    <w:rPr>
                      <w:sz w:val="24"/>
                    </w:rPr>
                    <w:t xml:space="preserve">Генеральному директору</w:t>
                  </w:r>
                </w:p>
                <w:p>
                  <w:pPr>
                    <w:pStyle w:val="0"/>
                    <w:jc w:val="right"/>
                  </w:pPr>
                  <w:r>
                    <w:rPr>
                      <w:sz w:val="24"/>
                    </w:rPr>
                    <w:t xml:space="preserve">ООО "Полигон-2"</w:t>
                  </w:r>
                </w:p>
                <w:p>
                  <w:pPr>
                    <w:pStyle w:val="0"/>
                    <w:jc w:val="right"/>
                  </w:pPr>
                  <w:r>
                    <w:rPr>
                      <w:sz w:val="24"/>
                    </w:rPr>
                    <w:t xml:space="preserve">Антонову С.Н.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right"/>
                  </w:pPr>
                  <w:r>
                    <w:rPr>
                      <w:sz w:val="24"/>
                    </w:rPr>
                    <w:t xml:space="preserve">от</w:t>
                  </w:r>
                </w:p>
              </w:tc>
              <w:tc>
                <w:tcPr>
                  <w:gridSpan w:val="5"/>
                  <w:tcW w:w="4303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  <w:t xml:space="preserve">Чижова Андрея Николаевича,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5"/>
                  <w:tcW w:w="4303" w:type="dxa"/>
                  <w:tcBorders>
                    <w:top w:val="single" w:sz="4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(фамилия, имя, отчество)</w:t>
                  </w:r>
                </w:p>
                <w:p>
                  <w:pPr>
                    <w:pStyle w:val="0"/>
                  </w:pPr>
                  <w:r>
                    <w:rPr>
                      <w:sz w:val="24"/>
                    </w:rPr>
                    <w:t xml:space="preserve">зарегистрированного по адресу: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5"/>
                  <w:tcW w:w="4303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  <w:t xml:space="preserve">123456, Энская область, г. Энск,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5"/>
                  <w:tcW w:w="4303" w:type="dxa"/>
                  <w:tcBorders>
                    <w:top w:val="single" w:sz="4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(адрес регистрации указывается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5"/>
                  <w:tcW w:w="4303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  <w:t xml:space="preserve">ул. Новая, д. 4, кв. 108,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5"/>
                  <w:tcW w:w="4303" w:type="dxa"/>
                  <w:tcBorders>
                    <w:top w:val="single" w:sz="4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с почтовым индексом)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right"/>
                  </w:pPr>
                  <w:r>
                    <w:rPr>
                      <w:sz w:val="24"/>
                    </w:rPr>
                    <w:t xml:space="preserve">паспорт серия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00 01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N</w:t>
                  </w:r>
                </w:p>
              </w:tc>
              <w:tc>
                <w:tcPr>
                  <w:gridSpan w:val="3"/>
                  <w:tcW w:w="2772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123456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right"/>
                  </w:pPr>
                  <w:r>
                    <w:rPr>
                      <w:sz w:val="24"/>
                    </w:rPr>
                    <w:t xml:space="preserve">выдан</w:t>
                  </w:r>
                </w:p>
              </w:tc>
              <w:tc>
                <w:tcPr>
                  <w:gridSpan w:val="5"/>
                  <w:tcW w:w="4303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  <w:t xml:space="preserve">20.05.2013 Отделом УФМС России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5"/>
                  <w:tcW w:w="4303" w:type="dxa"/>
                  <w:tcBorders>
                    <w:top w:val="single" w:sz="4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(дата выдачи и наименование органа,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5"/>
                  <w:tcW w:w="4303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  <w:t xml:space="preserve">по Энской обл. г. Энска</w:t>
                  </w:r>
                </w:p>
              </w:tc>
            </w:tr>
            <w:tr>
              <w:tc>
                <w:tcPr>
                  <w:gridSpan w:val="3"/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5"/>
                  <w:tcW w:w="4303" w:type="dxa"/>
                  <w:tcBorders>
                    <w:top w:val="single" w:sz="4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выдавшего документ)</w:t>
                  </w:r>
                </w:p>
              </w:tc>
            </w:tr>
            <w:tr>
              <w:tc>
                <w:tcPr>
                  <w:gridSpan w:val="8"/>
                  <w:tcW w:w="9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  <w:b w:val="on"/>
                    </w:rPr>
                    <w:t xml:space="preserve">СОГЛАСИЕ</w:t>
                  </w:r>
                </w:p>
                <w:p>
                  <w:pPr>
                    <w:pStyle w:val="0"/>
                    <w:jc w:val="center"/>
                  </w:pPr>
                  <w:r>
                    <w:rPr>
                      <w:sz w:val="24"/>
                      <w:b w:val="on"/>
                    </w:rPr>
                    <w:t xml:space="preserve">на обработку персональных данных</w:t>
                  </w:r>
                </w:p>
              </w:tc>
            </w:tr>
            <w:t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Я,</w:t>
                  </w:r>
                </w:p>
              </w:tc>
              <w:tc>
                <w:tcPr>
                  <w:gridSpan w:val="6"/>
                  <w:tcW w:w="8033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Чижов Андрей Николаевич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,</w:t>
                  </w:r>
                </w:p>
              </w:tc>
            </w:tr>
            <w:t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6"/>
                  <w:tcW w:w="8033" w:type="dxa"/>
                  <w:tcBorders>
                    <w:top w:val="single" w:sz="4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(фамилия, имя, отчество полностью)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</w:tr>
            <w:tr>
              <w:tc>
                <w:tcPr>
                  <w:gridSpan w:val="8"/>
                  <w:tcW w:w="9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в соответствии с </w:t>
                  </w:r>
                  <w:hyperlink w:history="0" r:id="rId10" w:tooltip="Федеральный закон от 27.07.2006 N 152-ФЗ (ред. от 08.08.2024) &quot;О персональных данных&quot; {КонсультантПлюс}">
                    <w:r>
                      <w:rPr>
                        <w:sz w:val="24"/>
                        <w:color w:val="0000ff"/>
                      </w:rPr>
                      <w:t xml:space="preserve">ч. 1</w:t>
                    </w:r>
                  </w:hyperlink>
                  <w:r>
                    <w:rPr>
                      <w:sz w:val="24"/>
                    </w:rPr>
                    <w:t xml:space="preserve">, </w:t>
                  </w:r>
                  <w:hyperlink w:history="0" r:id="rId11" w:tooltip="Федеральный закон от 27.07.2006 N 152-ФЗ (ред. от 08.08.2024) &quot;О персональных данных&quot; {КонсультантПлюс}">
                    <w:r>
                      <w:rPr>
                        <w:sz w:val="24"/>
                        <w:color w:val="0000ff"/>
                      </w:rPr>
                      <w:t xml:space="preserve">4 ст. 9</w:t>
                    </w:r>
                  </w:hyperlink>
                  <w:r>
                    <w:rPr>
                      <w:sz w:val="24"/>
                    </w:rPr>
                    <w:t xml:space="preserve">, </w:t>
                  </w:r>
                  <w:hyperlink w:history="0" r:id="rId12" w:tooltip="Федеральный закон от 27.07.2006 N 152-ФЗ (ред. от 08.08.2024) &quot;О персональных данных&quot; {КонсультантПлюс}">
                    <w:r>
                      <w:rPr>
                        <w:sz w:val="24"/>
                        <w:color w:val="0000ff"/>
                      </w:rPr>
                      <w:t xml:space="preserve">ч. 1 ст. 11</w:t>
                    </w:r>
                  </w:hyperlink>
                  <w:r>
                    <w:rPr>
                      <w:sz w:val="24"/>
                    </w:rPr>
                    <w:t xml:space="preserve"> Федерального закона от 27.07.2006 N 152-ФЗ "О персональных данных" с целью оформления пропуска, обеспечивающего доступ на территорию работодателя,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b w:val="on"/>
                    </w:rPr>
                    <w:t xml:space="preserve">даю согласие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обществу с ограниченной ответственностью "Полигон-2" (ООО "Полигон-2"), расположенному по адресу: Энская область, г. Энск, ул. Веселая, д. 11, на автоматизированную обработку моих персональных данных (биометрических персональных данных), а именно на размещение моего фотоизображения на пропуске.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Перечень моих персональных данных (биометрических персональных данных), на обработку которых я даю согласие: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2"/>
                    </w:numPr>
                  </w:pPr>
                  <w:r>
                    <w:rPr>
                      <w:sz w:val="24"/>
                    </w:rPr>
                    <w:t xml:space="preserve">фотографическое изображение.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Я ознакомлен с тем, что: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3"/>
                    </w:numPr>
                  </w:pPr>
                  <w:r>
                    <w:rPr>
                      <w:sz w:val="24"/>
                    </w:rPr>
                    <w:t xml:space="preserve">согласие на обработку персональных данных действует с даты подписания до 31 декабря 2027 г.;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3"/>
                    </w:numPr>
                  </w:pPr>
                  <w:r>
                    <w:rPr>
                      <w:sz w:val="24"/>
                    </w:rPr>
                    <w:t xml:space="preserve">согласие может быть отозвано на основании письменного заявления в произвольной форме.</w:t>
                  </w:r>
                </w:p>
              </w:tc>
            </w:tr>
            <w:tr>
              <w:tc>
                <w:tcPr>
                  <w:gridSpan w:val="2"/>
                  <w:tcW w:w="4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3"/>
                  <w:tcW w:w="2211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  <w:i w:val="on"/>
                    </w:rPr>
                    <w:t xml:space="preserve">Чижов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2"/>
                  <w:tcW w:w="2324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А.Н. Чижов</w:t>
                  </w:r>
                </w:p>
              </w:tc>
            </w:tr>
            <w:tr>
              <w:tc>
                <w:tcPr>
                  <w:gridSpan w:val="2"/>
                  <w:tcW w:w="4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3"/>
                  <w:tcW w:w="2211" w:type="dxa"/>
                  <w:tcBorders>
                    <w:top w:val="single" w:sz="4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(подпись)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2"/>
                  <w:tcW w:w="2324" w:type="dxa"/>
                  <w:tcBorders>
                    <w:top w:val="single" w:sz="4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(расшифровка подписи)</w:t>
                  </w:r>
                </w:p>
              </w:tc>
            </w:tr>
            <w:tr>
              <w:tc>
                <w:tcPr>
                  <w:gridSpan w:val="2"/>
                  <w:tcW w:w="4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3"/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2"/>
                  <w:tcW w:w="2324" w:type="dxa"/>
                  <w:tcBorders>
                    <w:top w:val="nil"/>
                    <w:left w:val="nil"/>
                    <w:bottom w:val="single" w:sz="4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  <w:i w:val="on"/>
                    </w:rPr>
                    <w:t xml:space="preserve">13.02.2025</w:t>
                  </w:r>
                </w:p>
              </w:tc>
            </w:tr>
            <w:tr>
              <w:tc>
                <w:tcPr>
                  <w:gridSpan w:val="2"/>
                  <w:tcW w:w="4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3"/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gridSpan w:val="2"/>
                  <w:tcW w:w="2324" w:type="dxa"/>
                  <w:tcBorders>
                    <w:top w:val="single" w:sz="4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center"/>
                  </w:pPr>
                  <w:r>
                    <w:rPr>
                      <w:sz w:val="24"/>
                    </w:rPr>
                    <w:t xml:space="preserve">(дата)</w:t>
                  </w:r>
                </w:p>
              </w:tc>
            </w:tr>
          </w:tbl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numbering" Target="numbering.xml"/>
	<Relationship Id="rId3" Type="http://schemas.openxmlformats.org/officeDocument/2006/relationships/image" Target="media/image1.png"/>
	<Relationship Id="rId4" Type="http://schemas.openxmlformats.org/officeDocument/2006/relationships/hyperlink" Target="https://legislationrf.ru/info1/cgi/online.cgi?req=doc&amp;base=PAP&amp;n=95079&amp;date=26.04.2025" TargetMode = "External"/>
	<Relationship Id="rId5" Type="http://schemas.openxmlformats.org/officeDocument/2006/relationships/hyperlink" Target="https://legislationrf.ru/info1/cgi/online.cgi?req=doc&amp;base=PAP&amp;n=95402&amp;date=26.04.2025" TargetMode = "External"/>
	<Relationship Id="rId6" Type="http://schemas.openxmlformats.org/officeDocument/2006/relationships/hyperlink" Target="https://legislationrf.ru/info1/cgi/online.cgi?req=doc&amp;base=LAW&amp;n=482686&amp;date=26.04.2025&amp;dst=67&amp;field=134" TargetMode = "External"/>
	<Relationship Id="rId7" Type="http://schemas.openxmlformats.org/officeDocument/2006/relationships/hyperlink" Target="https://legislationrf.ru/info1/cgi/online.cgi?req=doc&amp;base=LAW&amp;n=482686&amp;date=26.04.2025&amp;dst=100282&amp;field=134" TargetMode = "External"/>
	<Relationship Id="rId8" Type="http://schemas.openxmlformats.org/officeDocument/2006/relationships/hyperlink" Target="https://legislationrf.ru/info1/cgi/online.cgi?req=doc&amp;base=LAW&amp;n=482686&amp;date=26.04.2025&amp;dst=100282&amp;field=134" TargetMode = "External"/>
	<Relationship Id="rId9" Type="http://schemas.openxmlformats.org/officeDocument/2006/relationships/image" Target="media/image2.png"/>
	<Relationship Id="rId10" Type="http://schemas.openxmlformats.org/officeDocument/2006/relationships/hyperlink" Target="https://legislationrf.ru/info1/cgi/online.cgi?req=doc&amp;base=LAW&amp;n=482686&amp;date=26.04.2025&amp;dst=67&amp;field=134" TargetMode = "External"/>
	<Relationship Id="rId11" Type="http://schemas.openxmlformats.org/officeDocument/2006/relationships/hyperlink" Target="https://legislationrf.ru/info1/cgi/online.cgi?req=doc&amp;base=LAW&amp;n=482686&amp;date=26.04.2025&amp;dst=100282&amp;field=134" TargetMode = "External"/>
	<Relationship Id="rId12" Type="http://schemas.openxmlformats.org/officeDocument/2006/relationships/hyperlink" Target="https://legislationrf.ru/info1/cgi/online.cgi?req=doc&amp;base=LAW&amp;n=482686&amp;date=26.04.2025&amp;dst=100305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работника на обработку его персональных данных (образец заполнения)
(КонсультантПлюс, 2025)</dc:title>
  <dcterms:created xsi:type="dcterms:W3CDTF">2025-04-26T17:40:12Z</dcterms:created>
</cp:coreProperties>
</file>