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830A" w14:textId="77777777" w:rsidR="008A208D" w:rsidRDefault="008A208D" w:rsidP="008A208D">
      <w:pPr>
        <w:pStyle w:val="a3"/>
        <w:spacing w:before="0" w:beforeAutospacing="0" w:after="0" w:afterAutospacing="0" w:line="288" w:lineRule="atLeast"/>
        <w:jc w:val="both"/>
      </w:pPr>
      <w:r>
        <w:rPr>
          <w:b/>
          <w:bCs/>
        </w:rPr>
        <w:t>Для заполнения заявления в электронном виде</w:t>
      </w:r>
      <w:r>
        <w:t xml:space="preserve"> нужно воспользоваться кабинетом ККТ, который размещен в личном кабинете налогоплательщика на сайте ФНС России (</w:t>
      </w:r>
      <w:hyperlink r:id="rId4" w:history="1">
        <w:r>
          <w:rPr>
            <w:rStyle w:val="a4"/>
          </w:rPr>
          <w:t>п. 3</w:t>
        </w:r>
      </w:hyperlink>
      <w:r>
        <w:t xml:space="preserve"> Приложения к Приказу ФНС России от 19.07.2021 N ЕД-7-20/673@, </w:t>
      </w:r>
      <w:hyperlink r:id="rId5" w:history="1">
        <w:r>
          <w:rPr>
            <w:rStyle w:val="a4"/>
          </w:rPr>
          <w:t>п. 9</w:t>
        </w:r>
      </w:hyperlink>
      <w:r>
        <w:t xml:space="preserve"> Порядка ведения кабинета ККТ, утвержденного Приказом ФНС России от 08.09.2021 N ЕД-7-20/798@).</w:t>
      </w:r>
    </w:p>
    <w:p w14:paraId="66A8D040" w14:textId="77777777" w:rsidR="008A208D" w:rsidRDefault="008A208D" w:rsidP="008A208D">
      <w:pPr>
        <w:pStyle w:val="a3"/>
        <w:spacing w:before="168" w:beforeAutospacing="0" w:after="0" w:afterAutospacing="0" w:line="288" w:lineRule="atLeast"/>
        <w:jc w:val="both"/>
      </w:pPr>
      <w:r>
        <w:t>Такое заявление подписывается усиленной квалифицированной электронной подписью (</w:t>
      </w:r>
      <w:hyperlink r:id="rId6" w:history="1">
        <w:r>
          <w:rPr>
            <w:rStyle w:val="a4"/>
          </w:rPr>
          <w:t>п. 10 ст. 4.2</w:t>
        </w:r>
      </w:hyperlink>
      <w:r>
        <w:t xml:space="preserve"> Закона о применении ККТ, </w:t>
      </w:r>
      <w:hyperlink r:id="rId7" w:history="1">
        <w:r>
          <w:rPr>
            <w:rStyle w:val="a4"/>
          </w:rPr>
          <w:t>п. 3</w:t>
        </w:r>
      </w:hyperlink>
      <w:r>
        <w:t xml:space="preserve"> названного Приложения). </w:t>
      </w:r>
    </w:p>
    <w:p w14:paraId="754A1B3C" w14:textId="77777777" w:rsidR="008A208D" w:rsidRDefault="008A208D" w:rsidP="008A208D">
      <w:pPr>
        <w:pStyle w:val="a3"/>
        <w:spacing w:before="168" w:beforeAutospacing="0" w:after="0" w:afterAutospacing="0" w:line="288" w:lineRule="atLeast"/>
        <w:jc w:val="both"/>
      </w:pPr>
      <w:r>
        <w:rPr>
          <w:b/>
          <w:bCs/>
        </w:rPr>
        <w:t>Заявление в электронном виде</w:t>
      </w:r>
      <w:r>
        <w:t xml:space="preserve"> направляется после заполнения формы на сайте ФНС России и нажатия соответствующей кнопки. Подать сведения для регистрации ККТ можно и через оператора фискальных данных (</w:t>
      </w:r>
      <w:hyperlink r:id="rId8" w:history="1">
        <w:r>
          <w:rPr>
            <w:rStyle w:val="a4"/>
          </w:rPr>
          <w:t>п. 10 ст. 4.2</w:t>
        </w:r>
      </w:hyperlink>
      <w:r>
        <w:t xml:space="preserve"> Закона о применении ККТ).</w:t>
      </w:r>
    </w:p>
    <w:p w14:paraId="3703D3E5" w14:textId="77777777" w:rsidR="008A208D" w:rsidRDefault="008A208D"/>
    <w:sectPr w:rsidR="008A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8D"/>
    <w:rsid w:val="005362E7"/>
    <w:rsid w:val="00885384"/>
    <w:rsid w:val="008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6FAF"/>
  <w15:chartTrackingRefBased/>
  <w15:docId w15:val="{48F4D3E0-3533-48C0-AA89-A7228D2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2&amp;dst=325&amp;field=134&amp;date=20.02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4675&amp;dst=100027&amp;field=134&amp;date=20.02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792&amp;dst=325&amp;field=134&amp;date=20.02.2025" TargetMode="External"/><Relationship Id="rId5" Type="http://schemas.openxmlformats.org/officeDocument/2006/relationships/hyperlink" Target="https://login.consultant.ru/link/?req=doc&amp;base=LAW&amp;n=397777&amp;dst=100049&amp;field=134&amp;date=20.02.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94675&amp;dst=100027&amp;field=134&amp;date=20.02.20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2025-02-20T11:31:00Z</dcterms:created>
  <dcterms:modified xsi:type="dcterms:W3CDTF">2025-02-20T11:37:00Z</dcterms:modified>
</cp:coreProperties>
</file>