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E" w:rsidRPr="000A6BF9" w:rsidRDefault="005875BE" w:rsidP="005875BE">
      <w:pPr>
        <w:ind w:firstLine="567"/>
        <w:jc w:val="center"/>
        <w:rPr>
          <w:b/>
          <w:sz w:val="20"/>
        </w:rPr>
      </w:pPr>
      <w:r w:rsidRPr="000A6BF9">
        <w:rPr>
          <w:b/>
          <w:sz w:val="20"/>
        </w:rPr>
        <w:t>ВЕБИНАР-ТРЕНИНГ</w:t>
      </w:r>
    </w:p>
    <w:p w:rsidR="005875BE" w:rsidRPr="000A6BF9" w:rsidRDefault="005875BE" w:rsidP="005875BE">
      <w:pPr>
        <w:ind w:firstLine="567"/>
        <w:jc w:val="center"/>
        <w:rPr>
          <w:b/>
          <w:sz w:val="32"/>
        </w:rPr>
      </w:pPr>
      <w:r w:rsidRPr="000A6BF9">
        <w:rPr>
          <w:b/>
          <w:sz w:val="32"/>
        </w:rPr>
        <w:t>«ВОИНСКИЙ УЧЁТ»</w:t>
      </w:r>
    </w:p>
    <w:p w:rsidR="005875BE" w:rsidRDefault="005875BE" w:rsidP="005875BE">
      <w:pPr>
        <w:ind w:firstLine="567"/>
        <w:jc w:val="center"/>
        <w:rPr>
          <w:b/>
        </w:rPr>
      </w:pPr>
    </w:p>
    <w:p w:rsidR="005875BE" w:rsidRDefault="005875BE" w:rsidP="005875BE">
      <w:pPr>
        <w:ind w:firstLine="567"/>
        <w:jc w:val="center"/>
        <w:rPr>
          <w:b/>
        </w:rPr>
      </w:pPr>
      <w:r>
        <w:rPr>
          <w:b/>
        </w:rPr>
        <w:t>ПЛАН ВЕБИНАРА</w:t>
      </w:r>
    </w:p>
    <w:p w:rsidR="005875BE" w:rsidRDefault="005875BE" w:rsidP="005875BE">
      <w:pPr>
        <w:ind w:firstLine="567"/>
        <w:jc w:val="center"/>
        <w:rPr>
          <w:b/>
        </w:rPr>
      </w:pPr>
    </w:p>
    <w:p w:rsidR="005875BE" w:rsidRPr="000A6BF9" w:rsidRDefault="005875BE" w:rsidP="005875BE">
      <w:pPr>
        <w:ind w:firstLine="567"/>
        <w:rPr>
          <w:b/>
        </w:rPr>
      </w:pPr>
      <w:r w:rsidRPr="005875BE">
        <w:rPr>
          <w:b/>
        </w:rPr>
        <w:t xml:space="preserve">Вопрос 1. </w:t>
      </w:r>
      <w:r w:rsidRPr="005875BE">
        <w:t>Воинский учет в организации: кто кого учитывает</w:t>
      </w:r>
      <w:r w:rsidR="000A6BF9">
        <w:rPr>
          <w:b/>
        </w:rPr>
        <w:t>.</w:t>
      </w:r>
    </w:p>
    <w:p w:rsidR="005875BE" w:rsidRPr="000A6BF9" w:rsidRDefault="005875BE" w:rsidP="005875BE">
      <w:pPr>
        <w:ind w:firstLine="567"/>
        <w:rPr>
          <w:lang w:val="en-US"/>
        </w:rPr>
      </w:pPr>
      <w:r w:rsidRPr="005875BE">
        <w:rPr>
          <w:b/>
        </w:rPr>
        <w:t>Вопрос</w:t>
      </w:r>
      <w:r>
        <w:rPr>
          <w:b/>
        </w:rPr>
        <w:t xml:space="preserve"> 2. </w:t>
      </w:r>
      <w:r w:rsidR="000A6BF9">
        <w:t>Документы воинского учета</w:t>
      </w:r>
      <w:r w:rsidR="000A6BF9">
        <w:rPr>
          <w:lang w:val="en-US"/>
        </w:rPr>
        <w:t>.</w:t>
      </w:r>
    </w:p>
    <w:p w:rsidR="005875BE" w:rsidRPr="000A6BF9" w:rsidRDefault="005875BE" w:rsidP="005875BE">
      <w:pPr>
        <w:ind w:firstLine="567"/>
      </w:pPr>
      <w:r>
        <w:rPr>
          <w:b/>
        </w:rPr>
        <w:t xml:space="preserve">Вопрос 3. </w:t>
      </w:r>
      <w:r w:rsidRPr="005875BE">
        <w:t xml:space="preserve">Особенности заполнения личной карточки (форма </w:t>
      </w:r>
      <w:r>
        <w:t>Т</w:t>
      </w:r>
      <w:r w:rsidR="000A6BF9">
        <w:t>-2)</w:t>
      </w:r>
      <w:r w:rsidR="000A6BF9" w:rsidRPr="000A6BF9">
        <w:t>.</w:t>
      </w:r>
    </w:p>
    <w:p w:rsidR="005875BE" w:rsidRPr="000A6BF9" w:rsidRDefault="005875BE" w:rsidP="005875BE">
      <w:pPr>
        <w:ind w:firstLine="567"/>
        <w:rPr>
          <w:b/>
        </w:rPr>
      </w:pPr>
      <w:r>
        <w:rPr>
          <w:b/>
        </w:rPr>
        <w:t xml:space="preserve">Вопрос 4. </w:t>
      </w:r>
      <w:r w:rsidRPr="005875BE">
        <w:t>Ответственность за нарушение воинского учета в организации</w:t>
      </w:r>
      <w:r w:rsidR="000A6BF9">
        <w:rPr>
          <w:b/>
        </w:rPr>
        <w:t>.</w:t>
      </w:r>
    </w:p>
    <w:p w:rsidR="005875BE" w:rsidRPr="000A6BF9" w:rsidRDefault="005875BE" w:rsidP="005875BE">
      <w:pPr>
        <w:ind w:firstLine="567"/>
        <w:rPr>
          <w:b/>
        </w:rPr>
      </w:pPr>
      <w:r>
        <w:rPr>
          <w:b/>
        </w:rPr>
        <w:t xml:space="preserve">Вопрос 5. </w:t>
      </w:r>
      <w:r w:rsidRPr="005875BE">
        <w:t>Работника призвали на военную службу: что делать работодателю</w:t>
      </w:r>
      <w:r w:rsidR="000A6BF9" w:rsidRPr="000A6BF9">
        <w:t>.</w:t>
      </w:r>
    </w:p>
    <w:p w:rsidR="005875BE" w:rsidRPr="000A6BF9" w:rsidRDefault="005875BE" w:rsidP="005875BE">
      <w:pPr>
        <w:ind w:firstLine="567"/>
        <w:rPr>
          <w:lang w:val="en-US"/>
        </w:rPr>
      </w:pPr>
      <w:r>
        <w:rPr>
          <w:b/>
        </w:rPr>
        <w:t xml:space="preserve">Вопрос 6. </w:t>
      </w:r>
      <w:r w:rsidRPr="005875BE">
        <w:t>Военные сборы: кого призывают</w:t>
      </w:r>
      <w:r w:rsidR="000A6BF9">
        <w:rPr>
          <w:lang w:val="en-US"/>
        </w:rPr>
        <w:t>.</w:t>
      </w:r>
    </w:p>
    <w:p w:rsidR="005875BE" w:rsidRPr="000A6BF9" w:rsidRDefault="005875BE" w:rsidP="005875BE">
      <w:pPr>
        <w:ind w:firstLine="567"/>
        <w:rPr>
          <w:b/>
          <w:lang w:val="en-US"/>
        </w:rPr>
      </w:pPr>
      <w:r w:rsidRPr="005875BE">
        <w:rPr>
          <w:b/>
        </w:rPr>
        <w:t>Вопрос 7.</w:t>
      </w:r>
      <w:r w:rsidR="000A6BF9" w:rsidRPr="000A6BF9">
        <w:rPr>
          <w:b/>
        </w:rPr>
        <w:t xml:space="preserve"> </w:t>
      </w:r>
      <w:r w:rsidRPr="005875BE">
        <w:t>Военные сборы: учет, выплаты</w:t>
      </w:r>
      <w:r w:rsidR="000A6BF9">
        <w:rPr>
          <w:b/>
          <w:lang w:val="en-US"/>
        </w:rPr>
        <w:t>.</w:t>
      </w:r>
    </w:p>
    <w:p w:rsidR="005875BE" w:rsidRPr="005875BE" w:rsidRDefault="005875BE" w:rsidP="005875BE">
      <w:pPr>
        <w:ind w:firstLine="567"/>
        <w:jc w:val="center"/>
        <w:rPr>
          <w:b/>
        </w:rPr>
      </w:pPr>
    </w:p>
    <w:p w:rsidR="00280F09" w:rsidRDefault="005875BE" w:rsidP="00280F09">
      <w:pPr>
        <w:ind w:firstLine="567"/>
        <w:jc w:val="both"/>
      </w:pPr>
      <w:proofErr w:type="spellStart"/>
      <w:r w:rsidRPr="005875BE">
        <w:rPr>
          <w:b/>
        </w:rPr>
        <w:t>В</w:t>
      </w:r>
      <w:r w:rsidR="00280F09" w:rsidRPr="005875BE">
        <w:rPr>
          <w:b/>
        </w:rPr>
        <w:t>еминар-тренинг</w:t>
      </w:r>
      <w:proofErr w:type="spellEnd"/>
      <w:r w:rsidR="00280F09" w:rsidRPr="005875BE">
        <w:rPr>
          <w:b/>
        </w:rPr>
        <w:t xml:space="preserve"> поможет Вам</w:t>
      </w:r>
      <w:r w:rsidR="00280F09" w:rsidRPr="00DE42B8">
        <w:t xml:space="preserve">: </w:t>
      </w:r>
    </w:p>
    <w:p w:rsidR="00280F09" w:rsidRPr="00DE42B8" w:rsidRDefault="00280F09" w:rsidP="00280F09">
      <w:pPr>
        <w:jc w:val="both"/>
      </w:pPr>
    </w:p>
    <w:p w:rsidR="00280F09" w:rsidRPr="00061721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r w:rsidRPr="00061721">
        <w:rPr>
          <w:i/>
        </w:rPr>
        <w:t>правильно организовать воинский учет в организации</w:t>
      </w:r>
      <w:r>
        <w:t xml:space="preserve"> – мы расскажем, кто подлежит воинскому учету и как организовать ведение воинского учета в организации</w:t>
      </w:r>
    </w:p>
    <w:p w:rsidR="00280F09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r w:rsidRPr="00061721">
        <w:rPr>
          <w:i/>
        </w:rPr>
        <w:t>правильно оформить все необходимые документы при ведении воинского учет</w:t>
      </w:r>
      <w:r>
        <w:rPr>
          <w:i/>
        </w:rPr>
        <w:t>а</w:t>
      </w:r>
      <w:r>
        <w:t xml:space="preserve"> – мы расскажем, какие документы военнообязанных работников необходимы для ведения воинского учета в организации; разберемся, что нужно проверить у военнообязанных кандидатов при приеме на работу;</w:t>
      </w:r>
    </w:p>
    <w:p w:rsidR="00280F09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r w:rsidRPr="00061721">
        <w:rPr>
          <w:i/>
        </w:rPr>
        <w:t>правильно заполнить личную карточку в разных ситуациях</w:t>
      </w:r>
      <w:r>
        <w:t xml:space="preserve"> – мы расскажем о порядке заполнения личных карточекофицеров запаса, солдат, матросов, сержантов, старшин, прапорщиков и мичманов запаса, граждан, подлежащих призыву на военную службу;</w:t>
      </w:r>
    </w:p>
    <w:p w:rsidR="00280F09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r w:rsidRPr="0022608E">
        <w:rPr>
          <w:i/>
        </w:rPr>
        <w:t>быть в курсе ответственности за нарушение воинского учета в организации</w:t>
      </w:r>
      <w:r>
        <w:t xml:space="preserve"> – мы расскажем о необходимости и порядке актуализации </w:t>
      </w:r>
      <w:r w:rsidRPr="00ED7D19">
        <w:t>сведений, содержащихся в документах воинского учета</w:t>
      </w:r>
      <w:r>
        <w:t xml:space="preserve">; рассмотрим, какая ответственность предусмотрена </w:t>
      </w:r>
      <w:r w:rsidRPr="00ED7D19">
        <w:t>за нарушение воинского учета в организации</w:t>
      </w:r>
      <w:r>
        <w:t>.</w:t>
      </w:r>
    </w:p>
    <w:p w:rsidR="00280F09" w:rsidRPr="00085137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proofErr w:type="gramStart"/>
      <w:r w:rsidRPr="00085137">
        <w:rPr>
          <w:i/>
        </w:rPr>
        <w:t>определить порядок действий при призыве работника на военную службу</w:t>
      </w:r>
      <w:r>
        <w:t xml:space="preserve"> – мы расскажем, к</w:t>
      </w:r>
      <w:r w:rsidRPr="00112DC0">
        <w:t xml:space="preserve">акие граждане подлежат призыву на военную службу, а какие </w:t>
      </w:r>
      <w:r>
        <w:t>–</w:t>
      </w:r>
      <w:r w:rsidRPr="00112DC0">
        <w:t xml:space="preserve"> нет</w:t>
      </w:r>
      <w:r>
        <w:t>; разберемся, что делать, если</w:t>
      </w:r>
      <w:r w:rsidRPr="00112DC0">
        <w:t>ваш работник вызван повесткой в военкомат</w:t>
      </w:r>
      <w:r>
        <w:t>; рассмотрим, какие затраты возмещаются работодателю за счет средств федерального бюджета в связи с призывом работника; разберем порядок действий при увольнении</w:t>
      </w:r>
      <w:r w:rsidRPr="00112DC0">
        <w:t>работника в связи с призывом в армию</w:t>
      </w:r>
      <w:r>
        <w:t>;</w:t>
      </w:r>
      <w:proofErr w:type="gramEnd"/>
    </w:p>
    <w:p w:rsidR="00280F09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r w:rsidRPr="00085137">
        <w:rPr>
          <w:i/>
        </w:rPr>
        <w:t>узнать, кого призывают на военные сборы</w:t>
      </w:r>
      <w:r>
        <w:t xml:space="preserve"> – мы расскажем о видах </w:t>
      </w:r>
      <w:r w:rsidRPr="00C434EC">
        <w:t>военных сборов</w:t>
      </w:r>
      <w:r>
        <w:t>; напомним о продолжительности сборов; рассмотрим гарантии</w:t>
      </w:r>
      <w:r w:rsidRPr="002D286B">
        <w:t>работнику при прохождении военных сборов</w:t>
      </w:r>
      <w:r>
        <w:t>;</w:t>
      </w:r>
    </w:p>
    <w:p w:rsidR="00280F09" w:rsidRDefault="00280F09" w:rsidP="005875BE">
      <w:pPr>
        <w:numPr>
          <w:ilvl w:val="0"/>
          <w:numId w:val="1"/>
        </w:numPr>
        <w:spacing w:line="276" w:lineRule="auto"/>
        <w:ind w:left="1066" w:hanging="357"/>
        <w:contextualSpacing/>
        <w:jc w:val="both"/>
      </w:pPr>
      <w:r w:rsidRPr="00605EE8">
        <w:rPr>
          <w:i/>
        </w:rPr>
        <w:t>правильно учесть траты в связи с военными сборами</w:t>
      </w:r>
      <w:r>
        <w:t xml:space="preserve"> – мы расскажем, как </w:t>
      </w:r>
      <w:r w:rsidRPr="00606FFD">
        <w:t>рассчитать средний заработок за дни прохождения сборов</w:t>
      </w:r>
      <w:r>
        <w:t>; разберемся, как</w:t>
      </w:r>
      <w:r w:rsidRPr="00A959B6">
        <w:t>облагается средний заработок страховыми взносами</w:t>
      </w:r>
      <w:r>
        <w:t xml:space="preserve"> и</w:t>
      </w:r>
      <w:r w:rsidRPr="00E03088">
        <w:t xml:space="preserve"> взносами на страхование от несчастных случаев</w:t>
      </w:r>
      <w:r>
        <w:t xml:space="preserve">; разберемся, облагается </w:t>
      </w:r>
      <w:r w:rsidRPr="00CB4367">
        <w:t xml:space="preserve">ли НДФЛ средний заработок, сохраняемый за </w:t>
      </w:r>
      <w:proofErr w:type="gramStart"/>
      <w:r w:rsidRPr="00CB4367">
        <w:t>призванным</w:t>
      </w:r>
      <w:proofErr w:type="gramEnd"/>
      <w:r w:rsidRPr="00CB4367">
        <w:t xml:space="preserve"> на военные сборы</w:t>
      </w:r>
      <w:r>
        <w:t xml:space="preserve">; </w:t>
      </w:r>
    </w:p>
    <w:p w:rsidR="00280F09" w:rsidRPr="00DE42B8" w:rsidRDefault="00280F09" w:rsidP="00280F09">
      <w:pPr>
        <w:ind w:left="720"/>
        <w:jc w:val="both"/>
      </w:pPr>
    </w:p>
    <w:p w:rsidR="00280F09" w:rsidRPr="00DE42B8" w:rsidRDefault="00280F09" w:rsidP="00280F09">
      <w:pPr>
        <w:ind w:firstLine="567"/>
        <w:jc w:val="both"/>
      </w:pPr>
      <w:r w:rsidRPr="00DE42B8">
        <w:t>Быстрее разобраться в вопросах помогут наглядные практические примеры.</w:t>
      </w:r>
    </w:p>
    <w:p w:rsidR="00280F09" w:rsidRPr="00DE42B8" w:rsidRDefault="00280F09" w:rsidP="005875BE">
      <w:pPr>
        <w:ind w:firstLine="567"/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metricconverter">
        <w:r w:rsidRPr="00DE42B8">
          <w:t>Консультант</w:t>
        </w:r>
      </w:smartTag>
      <w:r w:rsidRPr="00DE42B8">
        <w:t>Плюс.</w:t>
      </w:r>
      <w:bookmarkStart w:id="0" w:name="_GoBack"/>
      <w:bookmarkEnd w:id="0"/>
    </w:p>
    <w:p w:rsidR="00E9327E" w:rsidRDefault="00280F09" w:rsidP="00280F09">
      <w:pPr>
        <w:ind w:firstLine="567"/>
      </w:pPr>
      <w:r w:rsidRPr="00280F09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 полезную информацию. Рабочая тетрадь останется у Вас, и Вы всегда сможете ее использовать в Вашей дальнейшей работе.</w:t>
      </w:r>
    </w:p>
    <w:sectPr w:rsidR="00E9327E" w:rsidSect="00280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17"/>
    <w:rsid w:val="000A6BF9"/>
    <w:rsid w:val="00280F09"/>
    <w:rsid w:val="005875BE"/>
    <w:rsid w:val="00AD4217"/>
    <w:rsid w:val="00D63502"/>
    <w:rsid w:val="00E9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2440</Characters>
  <Application>Microsoft Office Word</Application>
  <DocSecurity>0</DocSecurity>
  <Lines>20</Lines>
  <Paragraphs>5</Paragraphs>
  <ScaleCrop>false</ScaleCrop>
  <Company>*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Городничий</cp:lastModifiedBy>
  <cp:revision>4</cp:revision>
  <dcterms:created xsi:type="dcterms:W3CDTF">2021-03-29T08:56:00Z</dcterms:created>
  <dcterms:modified xsi:type="dcterms:W3CDTF">2021-03-29T09:38:00Z</dcterms:modified>
</cp:coreProperties>
</file>