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BF" w:rsidRPr="004872C5" w:rsidRDefault="008111BF" w:rsidP="00C13823">
      <w:pPr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Вебинар</w:t>
      </w:r>
    </w:p>
    <w:p w:rsidR="008111BF" w:rsidRPr="008111BF" w:rsidRDefault="008111BF" w:rsidP="008111BF">
      <w:pPr>
        <w:jc w:val="center"/>
        <w:outlineLvl w:val="0"/>
        <w:rPr>
          <w:b/>
          <w:bCs/>
          <w:iCs/>
          <w:sz w:val="36"/>
          <w:szCs w:val="36"/>
        </w:rPr>
      </w:pPr>
      <w:r w:rsidRPr="008111BF">
        <w:rPr>
          <w:b/>
          <w:bCs/>
          <w:iCs/>
          <w:sz w:val="36"/>
          <w:szCs w:val="36"/>
        </w:rPr>
        <w:t>«</w:t>
      </w:r>
      <w:r w:rsidRPr="008111BF">
        <w:rPr>
          <w:b/>
          <w:color w:val="000000"/>
          <w:sz w:val="36"/>
          <w:szCs w:val="36"/>
        </w:rPr>
        <w:t>Договорная работа в 2020. Новые реалии</w:t>
      </w:r>
      <w:r w:rsidRPr="008111BF">
        <w:rPr>
          <w:b/>
          <w:bCs/>
          <w:iCs/>
          <w:sz w:val="36"/>
          <w:szCs w:val="36"/>
        </w:rPr>
        <w:t xml:space="preserve">» </w:t>
      </w:r>
    </w:p>
    <w:p w:rsidR="00C13823" w:rsidRDefault="00C13823" w:rsidP="008111BF">
      <w:pPr>
        <w:jc w:val="center"/>
        <w:outlineLvl w:val="0"/>
        <w:rPr>
          <w:b/>
          <w:color w:val="0000FF"/>
          <w:sz w:val="28"/>
          <w:szCs w:val="28"/>
        </w:rPr>
      </w:pPr>
    </w:p>
    <w:p w:rsidR="008111BF" w:rsidRDefault="008111BF" w:rsidP="008111BF">
      <w:pPr>
        <w:jc w:val="center"/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Состав вопросов темы:</w:t>
      </w:r>
    </w:p>
    <w:p w:rsidR="008111BF" w:rsidRDefault="008111BF" w:rsidP="008111BF">
      <w:pPr>
        <w:pStyle w:val="a8"/>
        <w:numPr>
          <w:ilvl w:val="0"/>
          <w:numId w:val="3"/>
        </w:numPr>
        <w:jc w:val="both"/>
      </w:pPr>
      <w:r>
        <w:t>Признание пандемии форс-мажором</w:t>
      </w:r>
      <w:r w:rsidR="00C13823">
        <w:t>.</w:t>
      </w:r>
    </w:p>
    <w:p w:rsidR="00C13823" w:rsidRDefault="008111BF" w:rsidP="008111BF">
      <w:pPr>
        <w:pStyle w:val="a8"/>
        <w:numPr>
          <w:ilvl w:val="0"/>
          <w:numId w:val="3"/>
        </w:numPr>
        <w:jc w:val="both"/>
      </w:pPr>
      <w:r>
        <w:t>Изменение договора</w:t>
      </w:r>
      <w:r w:rsidR="00C13823">
        <w:t>.</w:t>
      </w:r>
    </w:p>
    <w:p w:rsidR="008111BF" w:rsidRDefault="008111BF" w:rsidP="008111BF">
      <w:pPr>
        <w:pStyle w:val="a8"/>
        <w:numPr>
          <w:ilvl w:val="0"/>
          <w:numId w:val="3"/>
        </w:numPr>
        <w:jc w:val="both"/>
      </w:pPr>
      <w:r>
        <w:t>Приостановка договора</w:t>
      </w:r>
      <w:r w:rsidR="00C13823">
        <w:t>.</w:t>
      </w:r>
    </w:p>
    <w:p w:rsidR="008111BF" w:rsidRPr="0075079B" w:rsidRDefault="008111BF" w:rsidP="008111BF">
      <w:pPr>
        <w:pStyle w:val="a8"/>
        <w:numPr>
          <w:ilvl w:val="0"/>
          <w:numId w:val="3"/>
        </w:numPr>
        <w:jc w:val="both"/>
      </w:pPr>
      <w:r>
        <w:t>Расторжение договора</w:t>
      </w:r>
      <w:r w:rsidR="00C13823">
        <w:t>.</w:t>
      </w:r>
    </w:p>
    <w:p w:rsidR="008111BF" w:rsidRPr="008111BF" w:rsidRDefault="008111BF" w:rsidP="008111BF">
      <w:pPr>
        <w:pStyle w:val="a8"/>
        <w:numPr>
          <w:ilvl w:val="0"/>
          <w:numId w:val="3"/>
        </w:numPr>
        <w:outlineLvl w:val="0"/>
        <w:rPr>
          <w:b/>
          <w:color w:val="0000FF"/>
          <w:sz w:val="28"/>
          <w:szCs w:val="28"/>
        </w:rPr>
      </w:pPr>
      <w:r w:rsidRPr="001807CF">
        <w:t xml:space="preserve">Прекращение </w:t>
      </w:r>
      <w:r>
        <w:t xml:space="preserve">договора из-за невозможности </w:t>
      </w:r>
      <w:r w:rsidRPr="001807CF">
        <w:t>его исполнения</w:t>
      </w:r>
      <w:r w:rsidR="00C13823">
        <w:t>.</w:t>
      </w:r>
    </w:p>
    <w:p w:rsidR="008111BF" w:rsidRPr="008111BF" w:rsidRDefault="008111BF" w:rsidP="008111BF">
      <w:pPr>
        <w:pStyle w:val="a8"/>
        <w:ind w:left="420"/>
        <w:outlineLvl w:val="0"/>
        <w:rPr>
          <w:b/>
          <w:color w:val="0000FF"/>
          <w:sz w:val="28"/>
          <w:szCs w:val="28"/>
        </w:rPr>
      </w:pPr>
    </w:p>
    <w:p w:rsidR="008111BF" w:rsidRDefault="008111BF" w:rsidP="008111BF">
      <w:pPr>
        <w:jc w:val="center"/>
        <w:outlineLvl w:val="0"/>
        <w:rPr>
          <w:b/>
          <w:color w:val="0000FF"/>
          <w:sz w:val="28"/>
          <w:szCs w:val="28"/>
        </w:rPr>
      </w:pPr>
      <w:r w:rsidRPr="00315D06">
        <w:rPr>
          <w:b/>
          <w:color w:val="0000FF"/>
          <w:sz w:val="28"/>
          <w:szCs w:val="28"/>
        </w:rPr>
        <w:t>Аудитория</w:t>
      </w:r>
    </w:p>
    <w:p w:rsidR="008111BF" w:rsidRPr="00AD25F7" w:rsidRDefault="008111BF" w:rsidP="005910EB">
      <w:pPr>
        <w:ind w:firstLine="360"/>
        <w:jc w:val="both"/>
      </w:pPr>
      <w:r w:rsidRPr="00AD25F7">
        <w:t xml:space="preserve">Тема предназначена специалистам коммерческих организаций, вне зависимости от </w:t>
      </w:r>
      <w:r>
        <w:t>применяемой системы</w:t>
      </w:r>
      <w:r w:rsidRPr="00AD25F7">
        <w:t xml:space="preserve"> налогообложения:</w:t>
      </w:r>
    </w:p>
    <w:p w:rsidR="008111BF" w:rsidRPr="00D37DCD" w:rsidRDefault="008111BF" w:rsidP="008111BF">
      <w:pPr>
        <w:numPr>
          <w:ilvl w:val="0"/>
          <w:numId w:val="1"/>
        </w:numPr>
        <w:jc w:val="both"/>
      </w:pPr>
      <w:r w:rsidRPr="00D37DCD">
        <w:t>юрист</w:t>
      </w:r>
      <w:r>
        <w:t>ам</w:t>
      </w:r>
      <w:r w:rsidRPr="00D37DCD">
        <w:t xml:space="preserve">; </w:t>
      </w:r>
    </w:p>
    <w:p w:rsidR="008111BF" w:rsidRPr="00D37DCD" w:rsidRDefault="008111BF" w:rsidP="008111BF">
      <w:pPr>
        <w:numPr>
          <w:ilvl w:val="0"/>
          <w:numId w:val="1"/>
        </w:numPr>
        <w:jc w:val="both"/>
      </w:pPr>
      <w:r w:rsidRPr="00D37DCD">
        <w:t>главны</w:t>
      </w:r>
      <w:r>
        <w:t>м</w:t>
      </w:r>
      <w:r w:rsidRPr="00D37DCD">
        <w:t xml:space="preserve"> бухгалтер</w:t>
      </w:r>
      <w:r>
        <w:t>ам</w:t>
      </w:r>
      <w:r w:rsidRPr="00D37DCD">
        <w:t>.</w:t>
      </w:r>
    </w:p>
    <w:p w:rsidR="008111BF" w:rsidRPr="006871C6" w:rsidRDefault="008111BF" w:rsidP="008111BF">
      <w:pPr>
        <w:jc w:val="both"/>
      </w:pPr>
    </w:p>
    <w:p w:rsidR="008111BF" w:rsidRDefault="008111BF" w:rsidP="008111BF">
      <w:pPr>
        <w:jc w:val="center"/>
        <w:outlineLvl w:val="0"/>
        <w:rPr>
          <w:b/>
          <w:color w:val="0000FF"/>
          <w:sz w:val="28"/>
          <w:szCs w:val="28"/>
        </w:rPr>
      </w:pPr>
      <w:r w:rsidRPr="006871C6">
        <w:rPr>
          <w:b/>
          <w:color w:val="0000FF"/>
          <w:sz w:val="28"/>
          <w:szCs w:val="28"/>
        </w:rPr>
        <w:t>Анонс темы</w:t>
      </w:r>
    </w:p>
    <w:p w:rsidR="008111BF" w:rsidRPr="00DE42B8" w:rsidRDefault="00C13823" w:rsidP="008111BF">
      <w:pPr>
        <w:jc w:val="both"/>
      </w:pPr>
      <w:r>
        <w:t>Вебинар</w:t>
      </w:r>
      <w:r w:rsidR="008111BF">
        <w:t>-тренинг</w:t>
      </w:r>
      <w:r w:rsidR="008111BF" w:rsidRPr="00DE42B8">
        <w:t xml:space="preserve"> поможет Вам: </w:t>
      </w:r>
      <w:bookmarkStart w:id="0" w:name="_GoBack"/>
      <w:bookmarkEnd w:id="0"/>
    </w:p>
    <w:p w:rsidR="008111BF" w:rsidRDefault="008111BF" w:rsidP="008111BF">
      <w:pPr>
        <w:numPr>
          <w:ilvl w:val="0"/>
          <w:numId w:val="2"/>
        </w:numPr>
        <w:jc w:val="both"/>
      </w:pPr>
      <w:r>
        <w:rPr>
          <w:i/>
        </w:rPr>
        <w:t xml:space="preserve">быть готовыми к изменениям в работе в случае признания пандемии форс-мажором </w:t>
      </w:r>
      <w:r w:rsidRPr="004872C5">
        <w:t xml:space="preserve">- мы расскажем, </w:t>
      </w:r>
      <w:r>
        <w:t>что такое обстоятельства непреодолимой силы</w:t>
      </w:r>
      <w:r w:rsidRPr="00775A0E">
        <w:t>;</w:t>
      </w:r>
      <w:r>
        <w:t xml:space="preserve"> выясним, как </w:t>
      </w:r>
      <w:r w:rsidRPr="00AF3FD9">
        <w:t>повлияет на договор признание пандемии коронавируса форс-мажором</w:t>
      </w:r>
      <w:r>
        <w:t>; разберемся, к</w:t>
      </w:r>
      <w:r w:rsidRPr="00781931">
        <w:t>ак доказать, что договор нарушен из-за пандемии</w:t>
      </w:r>
      <w:r>
        <w:t>;</w:t>
      </w:r>
    </w:p>
    <w:p w:rsidR="008111BF" w:rsidRDefault="008111BF" w:rsidP="008111BF">
      <w:pPr>
        <w:jc w:val="both"/>
      </w:pPr>
    </w:p>
    <w:p w:rsidR="008111BF" w:rsidRDefault="008111BF" w:rsidP="008111BF">
      <w:pPr>
        <w:numPr>
          <w:ilvl w:val="0"/>
          <w:numId w:val="2"/>
        </w:numPr>
        <w:jc w:val="both"/>
      </w:pPr>
      <w:r w:rsidRPr="00194762">
        <w:rPr>
          <w:i/>
        </w:rPr>
        <w:t>правильно изменить договор в связи с пандемией коронавируса</w:t>
      </w:r>
      <w:r>
        <w:t xml:space="preserve"> – мы расскажем, когда лучше изменить договор, какие условия можно изменить; разберемся, как составить и направить допсоглашение; выясним, когда нужно получить согласие или одобрение третьих лиц на изменение договора; расс</w:t>
      </w:r>
      <w:r w:rsidRPr="0075446C">
        <w:t>м</w:t>
      </w:r>
      <w:r>
        <w:t xml:space="preserve">отрим, в каких случаях договор можно попробовать изменить через суд; </w:t>
      </w:r>
    </w:p>
    <w:p w:rsidR="008111BF" w:rsidRDefault="008111BF" w:rsidP="008111BF">
      <w:pPr>
        <w:pStyle w:val="a8"/>
      </w:pPr>
    </w:p>
    <w:p w:rsidR="008111BF" w:rsidRDefault="008111BF" w:rsidP="008111BF">
      <w:pPr>
        <w:numPr>
          <w:ilvl w:val="0"/>
          <w:numId w:val="2"/>
        </w:numPr>
        <w:jc w:val="both"/>
      </w:pPr>
      <w:r>
        <w:rPr>
          <w:i/>
        </w:rPr>
        <w:t>корректно</w:t>
      </w:r>
      <w:r w:rsidRPr="00DF4868">
        <w:rPr>
          <w:i/>
        </w:rPr>
        <w:t xml:space="preserve"> приостановить договор в связи с пандемией коронавируса – </w:t>
      </w:r>
      <w:r w:rsidRPr="00EF2485">
        <w:t>мы расскажем</w:t>
      </w:r>
      <w:r w:rsidRPr="00DF4868">
        <w:rPr>
          <w:i/>
        </w:rPr>
        <w:t>,</w:t>
      </w:r>
      <w:r>
        <w:t xml:space="preserve"> когда лучше приостановить договор; разберемся, можно ли через суд обязать контрагента приостановить договор; рассмотрим, что следует включить в допсоглашение о приостановлении договора;</w:t>
      </w:r>
    </w:p>
    <w:p w:rsidR="008111BF" w:rsidRDefault="008111BF" w:rsidP="008111BF">
      <w:pPr>
        <w:jc w:val="both"/>
      </w:pPr>
    </w:p>
    <w:p w:rsidR="008111BF" w:rsidRDefault="008111BF" w:rsidP="008111BF">
      <w:pPr>
        <w:numPr>
          <w:ilvl w:val="0"/>
          <w:numId w:val="2"/>
        </w:numPr>
        <w:jc w:val="both"/>
      </w:pPr>
      <w:r w:rsidRPr="00874A98">
        <w:rPr>
          <w:i/>
        </w:rPr>
        <w:t>учесть все нюансы при расторжении договора из-за пандемии коронавируса</w:t>
      </w:r>
      <w:r>
        <w:t xml:space="preserve"> – мы расскажем, когда стоит расторгнуть договор и какой способ при этом выбрать; разберемся, как составить и оформить соглашение о расторжении; рассмотрим, как уведомить контрагента об отказе от договора и как подготовиться к расторжению договора через суд;</w:t>
      </w:r>
    </w:p>
    <w:p w:rsidR="008111BF" w:rsidRDefault="008111BF" w:rsidP="008111BF">
      <w:pPr>
        <w:ind w:left="360"/>
        <w:jc w:val="both"/>
      </w:pPr>
    </w:p>
    <w:p w:rsidR="008111BF" w:rsidRDefault="008111BF" w:rsidP="008111BF">
      <w:pPr>
        <w:numPr>
          <w:ilvl w:val="0"/>
          <w:numId w:val="2"/>
        </w:numPr>
        <w:jc w:val="both"/>
      </w:pPr>
      <w:r w:rsidRPr="00874A98">
        <w:rPr>
          <w:i/>
        </w:rPr>
        <w:t>правильно использовать условие прекращения договора из-за невозможности его исполнения</w:t>
      </w:r>
      <w:r>
        <w:t xml:space="preserve"> – мы расскажем, когда договор прекратится сам; разберем порядок действий в случае, если доказать влияние пандемии на договор не получается.</w:t>
      </w:r>
    </w:p>
    <w:p w:rsidR="008111BF" w:rsidRPr="00DE42B8" w:rsidRDefault="008111BF" w:rsidP="005910EB">
      <w:pPr>
        <w:ind w:firstLine="360"/>
        <w:jc w:val="both"/>
      </w:pPr>
      <w:r w:rsidRPr="00DE42B8">
        <w:t>Быстрее разобраться в вопросах помогут наглядные практические примеры.</w:t>
      </w:r>
    </w:p>
    <w:p w:rsidR="005910EB" w:rsidRDefault="008111BF" w:rsidP="005910EB">
      <w:pPr>
        <w:ind w:firstLine="360"/>
        <w:jc w:val="both"/>
      </w:pPr>
      <w:r w:rsidRPr="00DE42B8">
        <w:t>В качестве инструмента для решения практических вопросов будет использоваться система КонсультантПлюс.</w:t>
      </w:r>
    </w:p>
    <w:p w:rsidR="00841B1D" w:rsidRDefault="008111BF" w:rsidP="005910EB">
      <w:pPr>
        <w:ind w:firstLine="360"/>
        <w:jc w:val="both"/>
      </w:pPr>
      <w:r w:rsidRPr="00DE42B8">
        <w:t>Вся важная информация по теме собрана в удобной и информативной Рабочей тетради, которая содержит основные выводы по каждому вопросу, выдержки из нормативных документов и судебных решений, практические примеры, поясняющие схемы и таблицы, а также другую</w:t>
      </w:r>
      <w:r w:rsidR="00C13823">
        <w:t xml:space="preserve"> </w:t>
      </w:r>
      <w:r w:rsidRPr="00DE42B8">
        <w:t>полезную информацию. Рабочая тетрадь останется у Вас, и Вы всегда сможете ее использовать в Вашей дальнейшей работе.</w:t>
      </w:r>
    </w:p>
    <w:sectPr w:rsidR="00841B1D" w:rsidSect="00C13823">
      <w:headerReference w:type="default" r:id="rId7"/>
      <w:footerReference w:type="default" r:id="rId8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F59" w:rsidRDefault="00474F59" w:rsidP="008E2F0F">
      <w:r>
        <w:separator/>
      </w:r>
    </w:p>
  </w:endnote>
  <w:endnote w:type="continuationSeparator" w:id="1">
    <w:p w:rsidR="00474F59" w:rsidRDefault="00474F59" w:rsidP="008E2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9D" w:rsidRDefault="00474F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F59" w:rsidRDefault="00474F59" w:rsidP="008E2F0F">
      <w:r>
        <w:separator/>
      </w:r>
    </w:p>
  </w:footnote>
  <w:footnote w:type="continuationSeparator" w:id="1">
    <w:p w:rsidR="00474F59" w:rsidRDefault="00474F59" w:rsidP="008E2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9D" w:rsidRPr="0019245F" w:rsidRDefault="00474F59" w:rsidP="001924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4DD"/>
    <w:multiLevelType w:val="hybridMultilevel"/>
    <w:tmpl w:val="DA56A8F8"/>
    <w:lvl w:ilvl="0" w:tplc="DF0E9DD6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6EC6A5B"/>
    <w:multiLevelType w:val="hybridMultilevel"/>
    <w:tmpl w:val="FD8A2D8A"/>
    <w:lvl w:ilvl="0" w:tplc="A75A9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42BAF"/>
    <w:multiLevelType w:val="hybridMultilevel"/>
    <w:tmpl w:val="1408D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4B9"/>
    <w:rsid w:val="00310B56"/>
    <w:rsid w:val="00474F59"/>
    <w:rsid w:val="005910EB"/>
    <w:rsid w:val="008111BF"/>
    <w:rsid w:val="00841B1D"/>
    <w:rsid w:val="008E2F0F"/>
    <w:rsid w:val="00B614B9"/>
    <w:rsid w:val="00C1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жний без границы"/>
    <w:basedOn w:val="a4"/>
    <w:rsid w:val="008111BF"/>
    <w:pPr>
      <w:widowControl w:val="0"/>
      <w:tabs>
        <w:tab w:val="clear" w:pos="4677"/>
        <w:tab w:val="clear" w:pos="9355"/>
        <w:tab w:val="center" w:pos="4320"/>
        <w:tab w:val="right" w:pos="8640"/>
      </w:tabs>
      <w:spacing w:line="190" w:lineRule="atLeast"/>
    </w:pPr>
    <w:rPr>
      <w:rFonts w:ascii="Arial" w:hAnsi="Arial"/>
      <w:sz w:val="15"/>
      <w:szCs w:val="20"/>
      <w:lang w:eastAsia="en-US"/>
    </w:rPr>
  </w:style>
  <w:style w:type="paragraph" w:styleId="a4">
    <w:name w:val="footer"/>
    <w:basedOn w:val="a"/>
    <w:link w:val="a5"/>
    <w:rsid w:val="008111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111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11B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жний без границы"/>
    <w:basedOn w:val="a4"/>
    <w:rsid w:val="008111BF"/>
    <w:pPr>
      <w:widowControl w:val="0"/>
      <w:tabs>
        <w:tab w:val="clear" w:pos="4677"/>
        <w:tab w:val="clear" w:pos="9355"/>
        <w:tab w:val="center" w:pos="4320"/>
        <w:tab w:val="right" w:pos="8640"/>
      </w:tabs>
      <w:spacing w:line="190" w:lineRule="atLeast"/>
    </w:pPr>
    <w:rPr>
      <w:rFonts w:ascii="Arial" w:hAnsi="Arial"/>
      <w:sz w:val="15"/>
      <w:szCs w:val="20"/>
      <w:lang w:eastAsia="en-US"/>
    </w:rPr>
  </w:style>
  <w:style w:type="paragraph" w:styleId="a4">
    <w:name w:val="footer"/>
    <w:basedOn w:val="a"/>
    <w:link w:val="a5"/>
    <w:rsid w:val="008111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111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11B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Городничий</cp:lastModifiedBy>
  <cp:revision>4</cp:revision>
  <dcterms:created xsi:type="dcterms:W3CDTF">2020-10-19T12:41:00Z</dcterms:created>
  <dcterms:modified xsi:type="dcterms:W3CDTF">2020-10-28T06:51:00Z</dcterms:modified>
</cp:coreProperties>
</file>